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6" w:rsidRDefault="002A43F6" w:rsidP="002A43F6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1</w:t>
      </w:r>
    </w:p>
    <w:p w:rsidR="002A43F6" w:rsidRDefault="002A43F6">
      <w:pPr>
        <w:rPr>
          <w:rFonts w:ascii="Arial" w:hAnsi="Arial" w:cs="Arial"/>
          <w:color w:val="000000"/>
        </w:rPr>
      </w:pPr>
    </w:p>
    <w:p w:rsidR="00662450" w:rsidRDefault="002A43F6" w:rsidP="002A43F6">
      <w:pPr>
        <w:jc w:val="center"/>
        <w:rPr>
          <w:rFonts w:ascii="Arial" w:hAnsi="Arial" w:cs="Arial"/>
          <w:b/>
          <w:color w:val="000000"/>
        </w:rPr>
      </w:pPr>
      <w:r w:rsidRPr="002A43F6">
        <w:rPr>
          <w:rFonts w:ascii="Arial" w:hAnsi="Arial" w:cs="Arial"/>
          <w:b/>
          <w:color w:val="000000"/>
        </w:rPr>
        <w:t>Szczegółowe wymagania i parametry zamawianego sprzętu</w:t>
      </w:r>
      <w:r>
        <w:rPr>
          <w:rFonts w:ascii="Arial" w:hAnsi="Arial" w:cs="Arial"/>
          <w:b/>
          <w:color w:val="000000"/>
        </w:rPr>
        <w:t>.</w:t>
      </w:r>
    </w:p>
    <w:p w:rsidR="002A43F6" w:rsidRDefault="002A43F6" w:rsidP="002A43F6">
      <w:pPr>
        <w:rPr>
          <w:rFonts w:ascii="Arial" w:hAnsi="Arial" w:cs="Arial"/>
          <w:b/>
          <w:color w:val="000000"/>
        </w:rPr>
      </w:pPr>
    </w:p>
    <w:p w:rsidR="002A43F6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>1. Zakup defibrylatora – 2 szt.</w:t>
      </w:r>
    </w:p>
    <w:p w:rsidR="002A43F6" w:rsidRPr="00553E0B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Zakupiony defibrylator musi być prosty w obsłudze i bezpieczny. Przystosowany do użytku nawet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 najtrudniejszych warunkach o następujących wymaganiach:</w:t>
      </w:r>
    </w:p>
    <w:p w:rsidR="002A43F6" w:rsidRPr="00553E0B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system elektrod umożliwiający terapię zarówno dla osób dorosłych jak i dla dzieci.</w:t>
      </w:r>
    </w:p>
    <w:p w:rsidR="002A43F6" w:rsidRPr="00553E0B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- dwufazowy impuls </w:t>
      </w:r>
      <w:proofErr w:type="spellStart"/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defibrylacyjny</w:t>
      </w:r>
      <w:proofErr w:type="spellEnd"/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o maksymalnym poziomie wyjściowym energii o wartości maksymalnej 150 Dżuli,</w:t>
      </w:r>
    </w:p>
    <w:p w:rsidR="002A43F6" w:rsidRPr="00553E0B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musi dysponować funkcją interaktywnej pomocy w RKO, czytelne ikony oraz spokojne i wyraźne polecenia głosowe,</w:t>
      </w:r>
    </w:p>
    <w:p w:rsidR="002A43F6" w:rsidRPr="00553E0B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bateria defibrylatora musi wytrzymać 4 lata żywotności lub 200 wyładowań,</w:t>
      </w:r>
    </w:p>
    <w:p w:rsidR="002A43F6" w:rsidRPr="00553E0B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urządzenie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powinno sygnalizować gotowość do pracy w postaci kontrolki, ewentualnie wyświetlanego komunikatu. Urządzenie powinno wykonywać automatyczne codzienne auto-testy w którym weryfikuje obwody elektryczne, stan baterii i elektrod.</w:t>
      </w:r>
    </w:p>
    <w:p w:rsidR="002A43F6" w:rsidRPr="00553E0B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- urządzenie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ze względu na sposób wykorzystania w Ochotniczej Straży Pożarnej </w:t>
      </w: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powinno być odporne na najbardziej ekstremalne warunki użytkowania. Urządzenie powinno spełniać normę IP55, powinno także wytrzymać obciążenie do 225kg i upadek na beton z wysokości 1 metra.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Powinno umożliwiać defibrylację pacjenta który znajduje się na podłożu mokrym lub metalowym</w:t>
      </w:r>
    </w:p>
    <w:p w:rsidR="002A43F6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53E0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urządzenie powinno być skonstruowane i zaprogramowane w taki sposób aby defibrylacja mogła być wykonana tylko wówczas gdy rytm serca pacjenta stanowi wskazanie do takiego działania.</w:t>
      </w:r>
    </w:p>
    <w:p w:rsidR="002A43F6" w:rsidRPr="00F9311A" w:rsidRDefault="002A43F6" w:rsidP="002A43F6">
      <w:pP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F9311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urządzenie powinno umożliwiać bezprzewodową łączność i zarządzanie danymi za pomocą komputerów przenośnych,</w:t>
      </w:r>
    </w:p>
    <w:p w:rsidR="002A43F6" w:rsidRPr="00F9311A" w:rsidRDefault="002A43F6" w:rsidP="002A43F6">
      <w:pP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F9311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- impuls </w:t>
      </w:r>
      <w:proofErr w:type="spellStart"/>
      <w:r w:rsidRPr="00F9311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defibrylacyjny</w:t>
      </w:r>
      <w:proofErr w:type="spellEnd"/>
      <w:r w:rsidRPr="00F9311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powinien być dostarczany w czasie poniżej 8 sekund od przerwania RKO,</w:t>
      </w:r>
    </w:p>
    <w:p w:rsidR="002A43F6" w:rsidRPr="00F9311A" w:rsidRDefault="002A43F6" w:rsidP="002A43F6">
      <w:pP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F9311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brak opłat za serwis oraz minimum 8 lat gwarancji, nawet po użyciu.</w:t>
      </w:r>
    </w:p>
    <w:p w:rsidR="002A43F6" w:rsidRDefault="002A43F6">
      <w:pPr>
        <w:rPr>
          <w:b/>
        </w:rPr>
      </w:pPr>
      <w:r>
        <w:rPr>
          <w:b/>
        </w:rPr>
        <w:br w:type="page"/>
      </w:r>
    </w:p>
    <w:p w:rsidR="002A43F6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 xml:space="preserve">Zakup torby ratowniczej </w:t>
      </w:r>
      <w: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 xml:space="preserve">– 4 </w:t>
      </w:r>
      <w:proofErr w:type="spellStart"/>
      <w: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>kpl</w:t>
      </w:r>
      <w:proofErr w:type="spellEnd"/>
      <w: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>.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 xml:space="preserve">Zestaw ratownictwa medycznego PSP R1 z kompletną deską ortopedyczną umieszczony w torbie, skompletowany według wytycznych KSRG z lipca 2013 roku. 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funkcje zestawu:</w:t>
      </w:r>
    </w:p>
    <w:p w:rsidR="002A43F6" w:rsidRPr="00CE756C" w:rsidRDefault="002A43F6" w:rsidP="002A4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 przywrócenie drożności dróg oddechowych.</w:t>
      </w:r>
    </w:p>
    <w:p w:rsidR="002A43F6" w:rsidRPr="00CE756C" w:rsidRDefault="002A43F6" w:rsidP="002A4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oddechu kontrolowanego, wspomaganego oraz tlenoterapii.</w:t>
      </w:r>
    </w:p>
    <w:p w:rsidR="002A43F6" w:rsidRPr="00CE756C" w:rsidRDefault="002A43F6" w:rsidP="002A4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Unieruchomienie złamań oraz podejrzeń złamań i zwichnięć u osób dorosłych jak i u dzieci</w:t>
      </w:r>
    </w:p>
    <w:p w:rsidR="002A43F6" w:rsidRPr="00CE756C" w:rsidRDefault="002A43F6" w:rsidP="002A4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komfortu termicznego</w:t>
      </w:r>
    </w:p>
    <w:p w:rsidR="002A43F6" w:rsidRPr="00CE756C" w:rsidRDefault="002A43F6" w:rsidP="002A4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Tamowanie krwotoków i opatrywanie ran</w:t>
      </w:r>
    </w:p>
    <w:p w:rsidR="002A43F6" w:rsidRPr="00CE756C" w:rsidRDefault="002A43F6" w:rsidP="002A4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Opatrywanie oparzeń</w:t>
      </w:r>
    </w:p>
    <w:p w:rsidR="002A43F6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Funkcjonalności torby: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Torba ratownicza na zestaw PSP R1 skonstruowana według aktualnych wytycznych organizacji Ratownictwa Medycznego w KSRG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- torba składa się z komory głównej, dwóch kieszeni bocznych, podłużnej kieszeni frontalnej oraz specjalnej kieszeni na kołnierze ortopedyczne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skład torby wchodzą także </w:t>
      </w: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 dodatkowe pokrowce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: na resuscytatory oraz materiały opatrunkowe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- torba posiada specjalne miejsce na butlę tlenową z wyjściem na reduktor tlenowy do lewej kieszeni bocznej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- wewnątrz komory głównej znajdują się także 4 duże kieszenie na większy osprzęt ratowniczy, a także kieszonka siatkowa na mniejszy asortyment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przednia kieszeń frontalna zawiera liczne gumy trzymające, które gwarantują przejrzyste rozmieszczenie opatrunków i sprzętów ratowniczych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- na froncie torby znajduje się także odseparowana kieszeń na kołnierze ortopedyczne - dzięki temu rozwiązaniu mają one swoje miejsce w torbie i nie zajmują miejsca na inne sprzęty wewnątrz komory głównej.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- wszystkie ściany torby zostały usztywnione i zabezpieczone przed ewentualnymi uszkodzeniami mechanicznymi przez wykorzystanie specjalnej pianki amortyzacyjnej, która gwarantuje bezpieczeństwo wyposażenia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- torbę można nosić w ręku, ramieniu (pasek naramienny) oraz jako plecak (para wygodnych szelek)</w:t>
      </w:r>
    </w:p>
    <w:p w:rsidR="002A43F6" w:rsidRPr="00CE756C" w:rsidRDefault="002A43F6" w:rsidP="002A4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wyposażenia zestawu:</w:t>
      </w:r>
    </w:p>
    <w:p w:rsidR="002A43F6" w:rsidRPr="00CE756C" w:rsidRDefault="002A43F6" w:rsidP="002A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drożność dróg oddechowych i tlenoterapia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Zestaw rurek ustno-gardłowych </w:t>
      </w:r>
      <w:proofErr w:type="spellStart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Guedela</w:t>
      </w:r>
      <w:proofErr w:type="spellEnd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 rozmiarów)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Maski krtaniowe w rozmiarach 3, 4, 5 + strzykawka 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Detektor CO2 w powietrzu wydychanym - 3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Ssak ręczny przeznaczony do odsysania wydzielin z jamy ustnej, zawierający cewnik dla pacjentów dorosłych i pediatrycznych.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Resuscytator dla dorosłych umożliwiający wentylację bierną i czynną 100% tlenem ze złączką i rezerwuarem tlenu 2500ml, maską twarzową nr 5 oraz przewodem tlenowym o długości 2.1m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Resuscytator pediatryczny umożliwiający wentylację bierną i czynną 100% tlenem ze złączką i rezerwuarem tlenu 2500ml, maską twarzową nr 3 oraz przewodem tlenowym o długości 2.1m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Dodatkowe maski twarzowe do resuscytatora dla osób dorosłych (rozmiar nr 4) i dzieci (rozmiar nr 2) - po 1 sztuce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Przewód tlenowy o długości 10m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Jałowe filtry antybakteryjne HME - 5 sztuk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Maska tlenowa dla osoby dorosłej z rezerwuarem wysokiej koncentracji tlenu (96%) i przewodami tlenowymi 2.1m - 2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Maska tlenowa dla pediatryczna z rezerwuarem wysokiej koncentracji tlenu (96%) i przewodami tlenowymi 2.1m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Butla na tlen medyczny z możliwością pracy w pozycji pionowej (pojemność min. 400 litrów O2 przy ciśnieniu roboczym 150 bar, z zaworem w wersji DIN ¾, z ciśnieniem roboczym min. 200 atm.)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Reduktor tlenowy z szybkozłączem typu AGA, z możliwością regulacji tlenu 0-25 l/min i przyłączem DIN G 3/4 cala</w:t>
      </w:r>
    </w:p>
    <w:p w:rsidR="002A43F6" w:rsidRPr="00CE756C" w:rsidRDefault="002A43F6" w:rsidP="002A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unieruchomienie kończyn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Kołnierz ortopedyczny, regulowany dla osób dorosłych - 2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Kołnierz ortopedyczny, regulowany dla pacjentów pediatrycznych - 1 sztuka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Zestaw 14 szyn Kramera w torbie transportowej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Kompletna deska ortopedyczna WOPR ze stabilizatorem klockowym głowy oraz 4 pasami ratowniczymi</w:t>
      </w:r>
    </w:p>
    <w:p w:rsidR="002A43F6" w:rsidRPr="00CE756C" w:rsidRDefault="002A43F6" w:rsidP="002A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komfort termiczny</w:t>
      </w: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1. Koc ratunkowy NRC (folia życia) - 5 sztuk</w:t>
      </w:r>
    </w:p>
    <w:p w:rsidR="002A43F6" w:rsidRPr="00CE756C" w:rsidRDefault="002A43F6" w:rsidP="002A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 tamowanie krwotoków i opatrywanie ran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Opatrunek osobisty typu W - 2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Kompresy gazowe jałowe w blistrach pakowanych po 3 sztuki, rozmiar 10 x 10 cm - 10 blistrów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Gaza opatrunkowa jałowa, 1/4 m2 - 5 sztuk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Gaza opatrunkowa jałowa, 1/2 m2 - 5 sztuk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Gaza opatrunkowa jałowa, 1 m2 - 5 sztuk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Opaska dziana podtrzymująca, 5 cm x 4 m - 4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Opaska dziana podtrzymująca, 10 cm x 4 m - 8 sztuk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Chusta trójkątna </w:t>
      </w:r>
      <w:proofErr w:type="spellStart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fizelinowa</w:t>
      </w:r>
      <w:proofErr w:type="spellEnd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Opaska elastyczna, 10 cm x 4 m - 3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Opaska elastyczna, 12 cm x 4 m - 3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Siatka opatrunkowa o długości 1 m (typu CODOFIX), rozmiar 2 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Siatka opatrunkowa o długości 1 m (typu CODOFIX), rozmiar 3 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Siatka opatrunkowa o długości 1 m (typu CODOFIX), rozmiar 6 - 3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Plaster z opatrunkiem w rozmiarze 6 cm x 1 m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Przylepiec bez opatrunku w rozmiarze 5 cm x 5m - 2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Opatrunek wentylowy (zastawkowy </w:t>
      </w:r>
      <w:proofErr w:type="spellStart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Ashermana</w:t>
      </w:r>
      <w:proofErr w:type="spellEnd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) - 2 sztuki</w:t>
      </w:r>
    </w:p>
    <w:p w:rsidR="002A43F6" w:rsidRPr="00CE756C" w:rsidRDefault="002A43F6" w:rsidP="002A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 opatrywanie oparzeń</w:t>
      </w: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1. Żel schładzający o pojemności 120ml - 2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Opatrunek hydrożelowy na twarz - 2 sztuki 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Zestaw opatrunków hydrożelowych pokrywaj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4000cm2 powierzchni ciała</w:t>
      </w:r>
    </w:p>
    <w:p w:rsidR="002A43F6" w:rsidRPr="00CE756C" w:rsidRDefault="002A43F6" w:rsidP="002A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 zestaw uzupełniający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Opaska zaciskowa typu CAT - 2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Aparat do płukania oka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Okulary ochronne - 2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Rękawice ochronne wykonane z nitrylu - 6 par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Worek na odpady medyczne w kolorze czerwonym - 2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Nożyczki ratownicze ze stopką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Folia do przykrywania zwłok - 3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Sól fizjologiczna </w:t>
      </w:r>
      <w:proofErr w:type="spellStart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NaCl</w:t>
      </w:r>
      <w:proofErr w:type="spellEnd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0.9%, 250 ml - 2 sztuki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Sól fizjologiczna </w:t>
      </w:r>
      <w:proofErr w:type="spellStart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>NaCl</w:t>
      </w:r>
      <w:proofErr w:type="spellEnd"/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0.9%, 10 ml - 5 sztuk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Zestaw amputacyjny: 2 worki na amputowane części ciała i błyskawiczny kompres chłodzący (suchy lód)</w:t>
      </w:r>
      <w:r w:rsidRPr="00CE7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Środek do dezynfekcji rąk AHD 1000, 250 ml</w:t>
      </w:r>
    </w:p>
    <w:p w:rsidR="002A43F6" w:rsidRDefault="002A43F6" w:rsidP="002A43F6">
      <w:pP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</w:pPr>
    </w:p>
    <w:p w:rsidR="002A43F6" w:rsidRPr="002A43F6" w:rsidRDefault="002A43F6" w:rsidP="002A43F6">
      <w:pP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 xml:space="preserve">3. </w:t>
      </w:r>
      <w:r w:rsidRPr="002A43F6"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 xml:space="preserve">Zakup wysokociśnieniowych poduszek pneumatycznych do podnoszenia o nośności od 50kN do 300 </w:t>
      </w:r>
      <w:proofErr w:type="spellStart"/>
      <w:r w:rsidRPr="002A43F6"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>kN</w:t>
      </w:r>
      <w:proofErr w:type="spellEnd"/>
      <w:r w:rsidRPr="002A43F6"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 xml:space="preserve"> – 1 </w:t>
      </w:r>
      <w:proofErr w:type="spellStart"/>
      <w:r w:rsidRPr="002A43F6"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>kpl</w:t>
      </w:r>
      <w:proofErr w:type="spellEnd"/>
      <w:r w:rsidRPr="002A43F6"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>.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musi składać się z minimum następujących elementów: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Nr 1 – nośność minimum 5 ton, wysokość podnoszenia minimum 15 cm.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Nr 2 – nośność minimum 20 ton, wysokość podnoszenia minimum 25 cm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- wąż zasilający do poduszek o długości minimum 10m- 2 szt.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- sterownik podwójny prosty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- reduktor butlowy 200/300 bar.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musi stanowić komplet gotowy do działania po podłączeniu butli powietrznej będącej na wyposażeniu jednostki Ochotniczej Straży Pożarnej (butle stalowe 300 bar AUER)</w:t>
      </w:r>
    </w:p>
    <w:p w:rsidR="002A43F6" w:rsidRDefault="002A43F6" w:rsidP="002A43F6">
      <w:pPr>
        <w:rPr>
          <w:b/>
        </w:rPr>
      </w:pPr>
    </w:p>
    <w:p w:rsidR="002A43F6" w:rsidRPr="002A43F6" w:rsidRDefault="002A43F6" w:rsidP="002A43F6">
      <w:pP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 xml:space="preserve">4. </w:t>
      </w:r>
      <w:r w:rsidRPr="002A43F6">
        <w:rPr>
          <w:rFonts w:ascii="Times New Roman" w:eastAsia="Times New Roman" w:hAnsi="Times New Roman" w:cs="Times New Roman"/>
          <w:b/>
          <w:bCs/>
          <w:color w:val="D0121A"/>
          <w:sz w:val="24"/>
          <w:szCs w:val="24"/>
          <w:lang w:eastAsia="pl-PL"/>
        </w:rPr>
        <w:t>Zakup piły ratowniczej do szyb hartowanych – 1 szt.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następujących parametrach: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Pilarka szablasta zasilana akumulatorem,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Częstotliwość skoków </w:t>
      </w: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0–3000 /min</w:t>
      </w: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Długość skoku minimum 20 mm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Napięcie akumulatora 18V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Pojemność akumulatora minimum 2 Ah,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Typ akumulatora Li-</w:t>
      </w:r>
      <w:proofErr w:type="spellStart"/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ion</w:t>
      </w:r>
      <w:proofErr w:type="spellEnd"/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Wyposażenie: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akumulatorów w zestawie – 2 szt.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Ładowarka akumulatorów – 1 szt.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Brzeszczot specjalnego przeznaczenia umożliwiający cięcie szyb, blachy, płyty wiórowej, eternitu – 2 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43F6" w:rsidRPr="002A43F6" w:rsidRDefault="002A43F6" w:rsidP="002A43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Walizka mieszcząca pilarkę, ładowarkę i akumulator.</w:t>
      </w:r>
    </w:p>
    <w:p w:rsidR="002A43F6" w:rsidRDefault="002A43F6" w:rsidP="002A43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3F6" w:rsidRPr="002A43F6" w:rsidRDefault="002A43F6" w:rsidP="002A43F6">
      <w:pPr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  <w:t xml:space="preserve">5. Zakup </w:t>
      </w:r>
      <w:proofErr w:type="spellStart"/>
      <w:r w:rsidRPr="002A43F6"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  <w:t>detektoru</w:t>
      </w:r>
      <w:proofErr w:type="spellEnd"/>
      <w:r w:rsidRPr="002A43F6"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  <w:t xml:space="preserve"> napięcia – 1 szt.</w:t>
      </w:r>
    </w:p>
    <w:p w:rsidR="002A43F6" w:rsidRPr="002A43F6" w:rsidRDefault="002A43F6" w:rsidP="002A43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sz w:val="24"/>
          <w:szCs w:val="24"/>
          <w:lang w:eastAsia="pl-PL"/>
        </w:rPr>
        <w:t>Detektor napięcia ostrzegający z bezpiecznej odległości o obecności odkrytych urządzeń znajdujących się pod wysokim napięciem elektrycznym. Urządzenie ostrzega o obecności urządzeń znajdujących się pod napięciem poprzez sygnał dźwiękowy i świetlny bez potrzeby dotykania powierzchni, która jest pod niebezpiecznym napięciem. Sygnał dźwiękowy i świetlny zwiększają swą częstotliwość wraz ze zbliżaniem się do źródła napięcia.</w:t>
      </w:r>
    </w:p>
    <w:p w:rsidR="002A43F6" w:rsidRPr="002A43F6" w:rsidRDefault="002A43F6" w:rsidP="002A43F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Częstotliwości: napięcia przemienne 20 </w:t>
      </w:r>
      <w:proofErr w:type="spellStart"/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Hz</w:t>
      </w:r>
      <w:proofErr w:type="spellEnd"/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100 </w:t>
      </w:r>
      <w:proofErr w:type="spellStart"/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Hz</w:t>
      </w:r>
      <w:proofErr w:type="spellEnd"/>
    </w:p>
    <w:p w:rsidR="002A43F6" w:rsidRPr="002A43F6" w:rsidRDefault="002A43F6" w:rsidP="002A43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Czułość, przełączana zewnętrznie - 3 zakresy,</w:t>
      </w:r>
    </w:p>
    <w:p w:rsidR="002A43F6" w:rsidRPr="002A43F6" w:rsidRDefault="002A43F6" w:rsidP="002A43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wysokim nastawieniu czułości urządzenie powinno wykryć pojedynczy przewód znajdujący się nad ziemią na wysokości ok 1,8 m pod napięciem 220V z odległości nie mniejszej niż 4m,</w:t>
      </w:r>
    </w:p>
    <w:p w:rsidR="002A43F6" w:rsidRDefault="002A43F6" w:rsidP="002A43F6">
      <w:pPr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</w:pPr>
    </w:p>
    <w:p w:rsidR="002A43F6" w:rsidRPr="002A43F6" w:rsidRDefault="002A43F6" w:rsidP="002A43F6">
      <w:pPr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  <w:t xml:space="preserve">6. </w:t>
      </w:r>
      <w:r w:rsidRPr="002A43F6"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  <w:t>Zakup latarek akumulatorowych – 1 szt.</w:t>
      </w:r>
    </w:p>
    <w:p w:rsidR="002A43F6" w:rsidRPr="002A43F6" w:rsidRDefault="002A43F6" w:rsidP="000851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Latarka akumulatorowa kątowa,</w:t>
      </w:r>
    </w:p>
    <w:p w:rsidR="002A43F6" w:rsidRPr="002A43F6" w:rsidRDefault="002A43F6" w:rsidP="000851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źródło światła – dioda LED</w:t>
      </w:r>
    </w:p>
    <w:p w:rsidR="002A43F6" w:rsidRPr="002A43F6" w:rsidRDefault="002A43F6" w:rsidP="000851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siła światła – nie mniej niż 150 lm </w:t>
      </w:r>
    </w:p>
    <w:p w:rsidR="002A43F6" w:rsidRPr="002A43F6" w:rsidRDefault="002A43F6" w:rsidP="000851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zasięg światła – nie mniej niż 200 m</w:t>
      </w:r>
    </w:p>
    <w:p w:rsidR="002A43F6" w:rsidRPr="002A43F6" w:rsidRDefault="002A43F6" w:rsidP="000851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zasilanie – akumulatorowe (akumulator w zestawie wraz z ładowarką)</w:t>
      </w:r>
    </w:p>
    <w:p w:rsidR="002A43F6" w:rsidRPr="002A43F6" w:rsidRDefault="002A43F6" w:rsidP="000851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4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klips umożliwiający przypięcie do pasa</w:t>
      </w:r>
    </w:p>
    <w:p w:rsidR="002A43F6" w:rsidRDefault="002A43F6" w:rsidP="002A43F6">
      <w:pPr>
        <w:rPr>
          <w:rFonts w:ascii="Georgia" w:hAnsi="Georgia"/>
          <w:sz w:val="20"/>
          <w:szCs w:val="20"/>
        </w:rPr>
      </w:pPr>
    </w:p>
    <w:p w:rsidR="002A43F6" w:rsidRDefault="002A43F6" w:rsidP="002A43F6">
      <w:pPr>
        <w:rPr>
          <w:rStyle w:val="Pogrubienie"/>
          <w:i/>
          <w:iCs/>
        </w:rPr>
      </w:pPr>
    </w:p>
    <w:p w:rsidR="002A43F6" w:rsidRPr="00085170" w:rsidRDefault="00085170" w:rsidP="002A43F6">
      <w:pPr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</w:pPr>
      <w:r w:rsidRPr="00085170"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  <w:t xml:space="preserve">7. </w:t>
      </w:r>
      <w:r w:rsidR="002A43F6" w:rsidRPr="00085170"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  <w:t xml:space="preserve">Zakup zabezpieczenia poduszki powietrznej kierowcy i pasażera – 2 </w:t>
      </w:r>
      <w:proofErr w:type="spellStart"/>
      <w:r w:rsidR="002A43F6" w:rsidRPr="00085170"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  <w:t>kpl</w:t>
      </w:r>
      <w:proofErr w:type="spellEnd"/>
      <w:r w:rsidR="002A43F6" w:rsidRPr="00085170">
        <w:rPr>
          <w:rFonts w:ascii="Times New Roman" w:eastAsia="Times New Roman" w:hAnsi="Times New Roman" w:cs="Times New Roman"/>
          <w:b/>
          <w:color w:val="D0121A"/>
          <w:sz w:val="24"/>
          <w:szCs w:val="24"/>
          <w:lang w:eastAsia="pl-PL"/>
        </w:rPr>
        <w:t>.</w:t>
      </w:r>
    </w:p>
    <w:p w:rsidR="002A43F6" w:rsidRPr="00085170" w:rsidRDefault="002A43F6" w:rsidP="000851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85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 składa się z:</w:t>
      </w:r>
    </w:p>
    <w:p w:rsidR="002A43F6" w:rsidRPr="00085170" w:rsidRDefault="002A43F6" w:rsidP="000851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 </w:t>
      </w:r>
      <w:r w:rsidRPr="000851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zabezpieczenia przed niekontrolowanym wystrzałem poduszki powietrznej kierowcy wraz z taśmami poliestrowymi, klamrami zabezpieczającymi i torba transportową. </w:t>
      </w:r>
    </w:p>
    <w:p w:rsidR="002A43F6" w:rsidRPr="00085170" w:rsidRDefault="002A43F6" w:rsidP="000851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0851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Zabezpieczenia przed niekontrolowanym wystrzałem poduszki powietrznej pasażera składające się z tarczy prostokątnej + 4 taśmy nośne z klamrą, oczkiem delta, zakończone S-hakiem, Taśma + karabińczyki + klamra: 1 </w:t>
      </w:r>
      <w:proofErr w:type="spellStart"/>
      <w:r w:rsidRPr="000851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szt</w:t>
      </w:r>
      <w:proofErr w:type="spellEnd"/>
      <w:r w:rsidRPr="000851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Torba transportowa.</w:t>
      </w:r>
    </w:p>
    <w:p w:rsidR="002A43F6" w:rsidRDefault="002A43F6" w:rsidP="002A43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3F6" w:rsidRPr="002A43F6" w:rsidRDefault="002A43F6" w:rsidP="002A43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3F6" w:rsidRDefault="002A43F6" w:rsidP="002A43F6">
      <w:pPr>
        <w:rPr>
          <w:b/>
        </w:rPr>
      </w:pPr>
    </w:p>
    <w:p w:rsidR="002A43F6" w:rsidRDefault="002A43F6" w:rsidP="002A43F6">
      <w:pPr>
        <w:rPr>
          <w:b/>
        </w:rPr>
      </w:pPr>
    </w:p>
    <w:p w:rsidR="002A43F6" w:rsidRPr="002A43F6" w:rsidRDefault="002A43F6" w:rsidP="002A43F6">
      <w:pPr>
        <w:rPr>
          <w:b/>
        </w:rPr>
      </w:pPr>
    </w:p>
    <w:sectPr w:rsidR="002A43F6" w:rsidRPr="002A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0171D"/>
    <w:multiLevelType w:val="multilevel"/>
    <w:tmpl w:val="E5E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6"/>
    <w:rsid w:val="00085170"/>
    <w:rsid w:val="002A43F6"/>
    <w:rsid w:val="006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1678-8DE8-4D24-BA04-FEDDFCE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82A2-906F-4950-84E2-BFC66626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2018-09-04T10:16:00Z</dcterms:created>
  <dcterms:modified xsi:type="dcterms:W3CDTF">2018-09-04T10:38:00Z</dcterms:modified>
</cp:coreProperties>
</file>